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F200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color w:val="0000FF"/>
          <w:lang w:val="en-US"/>
        </w:rPr>
        <w:t xml:space="preserve">HOTĂRÂRE nr. 578 din 28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aprilie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</w:p>
    <w:p w14:paraId="2706CF88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1153 22 351   0 35&gt;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1.153/2001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r>
        <w:rPr>
          <w:rFonts w:ascii="Courier New" w:hAnsi="Courier New" w:cs="Courier New"/>
          <w:vanish/>
          <w:lang w:val="en-US"/>
        </w:rPr>
        <w:t>&lt;LLNK 12001     0112 3h1   0 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Normelor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11998    34 12 211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personalitate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,  care </w:t>
      </w:r>
      <w:proofErr w:type="spellStart"/>
      <w:r>
        <w:rPr>
          <w:rFonts w:ascii="Courier New" w:hAnsi="Courier New" w:cs="Courier New"/>
          <w:lang w:val="en-US"/>
        </w:rPr>
        <w:t>înfiinţează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</w:p>
    <w:p w14:paraId="4B544C9A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EMITENT:     </w:t>
      </w:r>
      <w:r>
        <w:rPr>
          <w:rFonts w:ascii="Courier New" w:hAnsi="Courier New" w:cs="Courier New"/>
          <w:color w:val="0000FF"/>
          <w:lang w:val="en-US"/>
        </w:rPr>
        <w:t>GUVERNUL ROMÂNIEI</w:t>
      </w:r>
    </w:p>
    <w:p w14:paraId="7C0B929F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PUBLICAT ÎN: </w:t>
      </w:r>
      <w:r>
        <w:rPr>
          <w:rFonts w:ascii="Courier New" w:hAnsi="Courier New" w:cs="Courier New"/>
          <w:color w:val="0000FF"/>
          <w:lang w:val="en-US"/>
        </w:rPr>
        <w:t xml:space="preserve">MONITORUL OFICIAL nr. 436 din 4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2022</w:t>
      </w:r>
    </w:p>
    <w:p w14:paraId="6304E66E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Data </w:t>
      </w:r>
      <w:proofErr w:type="spellStart"/>
      <w:r>
        <w:rPr>
          <w:rFonts w:ascii="Courier New" w:hAnsi="Courier New" w:cs="Courier New"/>
          <w:b/>
          <w:bCs/>
          <w:lang w:val="en-US"/>
        </w:rPr>
        <w:t>intrarii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vigoare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4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</w:p>
    <w:p w14:paraId="4E08EFCA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7E3EC74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DF2F057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temeiul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11991     0221 202 108 46&gt;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108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Constituţia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României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3BFAF70C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Guvernul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5E45F1A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I</w:t>
      </w:r>
    </w:p>
    <w:p w14:paraId="452136D2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vanish/>
          <w:lang w:val="en-US"/>
        </w:rPr>
        <w:t>&lt;LLNK 12001  1153 22 351   0 35&gt;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1.153/2001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   0112 3h1   0 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Normelor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11998    34 12 211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personalitate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înfiinţează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756 din 28 </w:t>
      </w:r>
      <w:proofErr w:type="spellStart"/>
      <w:r>
        <w:rPr>
          <w:rFonts w:ascii="Courier New" w:hAnsi="Courier New" w:cs="Courier New"/>
          <w:lang w:val="en-US"/>
        </w:rPr>
        <w:t>noiembrie</w:t>
      </w:r>
      <w:proofErr w:type="spellEnd"/>
      <w:r>
        <w:rPr>
          <w:rFonts w:ascii="Courier New" w:hAnsi="Courier New" w:cs="Courier New"/>
          <w:lang w:val="en-US"/>
        </w:rPr>
        <w:t xml:space="preserve"> 2001,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640EFFB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1. La </w:t>
      </w:r>
      <w:r>
        <w:rPr>
          <w:rFonts w:ascii="Courier New" w:hAnsi="Courier New" w:cs="Courier New"/>
          <w:vanish/>
          <w:lang w:val="en-US"/>
        </w:rPr>
        <w:t>&lt;LLNK 12001  1153 22 352   2 27&gt;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alineatele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(1)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1153 22 352   2  3&gt;</w:t>
      </w:r>
      <w:r>
        <w:rPr>
          <w:rFonts w:ascii="Courier New" w:hAnsi="Courier New" w:cs="Courier New"/>
          <w:color w:val="0000FF"/>
          <w:u w:val="single"/>
          <w:lang w:val="en-US"/>
        </w:rPr>
        <w:t>(2)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44333EC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</w:t>
      </w:r>
      <w:r>
        <w:rPr>
          <w:rFonts w:ascii="Courier New" w:hAnsi="Courier New" w:cs="Courier New"/>
          <w:color w:val="0000FF"/>
          <w:lang w:val="en-US"/>
        </w:rPr>
        <w:t>ART. 2</w:t>
      </w:r>
    </w:p>
    <w:p w14:paraId="412BA001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mediu</w:t>
      </w:r>
      <w:proofErr w:type="spellEnd"/>
      <w:r>
        <w:rPr>
          <w:rFonts w:ascii="Courier New" w:hAnsi="Courier New" w:cs="Courier New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: </w:t>
      </w:r>
    </w:p>
    <w:p w14:paraId="41A613D7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1.000 de lei/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cazare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adăposturilor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noapte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B53F1E7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600 de lei/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cazare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adăposturile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noapte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E73F9BD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complementar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individualizat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întocmit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12011   292 12 262  46 57&gt;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46 lit. d)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asistenţei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292/2011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mediu</w:t>
      </w:r>
      <w:proofErr w:type="spellEnd"/>
      <w:r>
        <w:rPr>
          <w:rFonts w:ascii="Courier New" w:hAnsi="Courier New" w:cs="Courier New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nu se </w:t>
      </w:r>
      <w:proofErr w:type="spellStart"/>
      <w:r>
        <w:rPr>
          <w:rFonts w:ascii="Courier New" w:hAnsi="Courier New" w:cs="Courier New"/>
          <w:lang w:val="en-US"/>
        </w:rPr>
        <w:t>cumulează</w:t>
      </w:r>
      <w:proofErr w:type="spellEnd"/>
      <w:r>
        <w:rPr>
          <w:rFonts w:ascii="Courier New" w:hAnsi="Courier New" w:cs="Courier New"/>
          <w:lang w:val="en-US"/>
        </w:rPr>
        <w:t>."</w:t>
      </w:r>
    </w:p>
    <w:p w14:paraId="4240CB29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ABEB557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2. </w:t>
      </w:r>
      <w:r>
        <w:rPr>
          <w:rFonts w:ascii="Courier New" w:hAnsi="Courier New" w:cs="Courier New"/>
          <w:vanish/>
          <w:lang w:val="en-US"/>
        </w:rPr>
        <w:t>&lt;LLNK 12001  1153 22 352   3 11&gt;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</w:t>
      </w:r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abrogă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13FB575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420FDBA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0B2B991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II</w:t>
      </w:r>
    </w:p>
    <w:p w14:paraId="33859FDB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vanish/>
          <w:lang w:val="en-US"/>
        </w:rPr>
        <w:t>&lt;LLNK 12001     0112 3h1   0 20&gt;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11998    34 12 211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personalitate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înfiinţează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aprobate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1153 22 351   0 35&gt;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1.153/2001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8526688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1. La </w:t>
      </w:r>
      <w:r>
        <w:rPr>
          <w:rFonts w:ascii="Courier New" w:hAnsi="Courier New" w:cs="Courier New"/>
          <w:vanish/>
          <w:lang w:val="en-US"/>
        </w:rPr>
        <w:t>&lt;LLNK 12001     0112 3h2   1 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(2)</w:t>
      </w:r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C343E4D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"(2</w:t>
      </w:r>
      <w:proofErr w:type="gramStart"/>
      <w:r>
        <w:rPr>
          <w:rFonts w:ascii="Courier New" w:hAnsi="Courier New" w:cs="Courier New"/>
          <w:lang w:val="en-US"/>
        </w:rPr>
        <w:t>)  Nu</w:t>
      </w:r>
      <w:proofErr w:type="gram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eligibile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a fi </w:t>
      </w:r>
      <w:proofErr w:type="spellStart"/>
      <w:r>
        <w:rPr>
          <w:rFonts w:ascii="Courier New" w:hAnsi="Courier New" w:cs="Courier New"/>
          <w:lang w:val="en-US"/>
        </w:rPr>
        <w:t>subvenţionate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încadrate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Nomenclatorul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B471A70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adăposturi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noapte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străzii</w:t>
      </w:r>
      <w:proofErr w:type="spellEnd"/>
      <w:r>
        <w:rPr>
          <w:rFonts w:ascii="Courier New" w:hAnsi="Courier New" w:cs="Courier New"/>
          <w:lang w:val="en-US"/>
        </w:rPr>
        <w:t xml:space="preserve"> (8790 CR-C-III);</w:t>
      </w:r>
    </w:p>
    <w:p w14:paraId="71CE2E4D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asistent</w:t>
      </w:r>
      <w:proofErr w:type="spellEnd"/>
      <w:r>
        <w:rPr>
          <w:rFonts w:ascii="Courier New" w:hAnsi="Courier New" w:cs="Courier New"/>
          <w:lang w:val="en-US"/>
        </w:rPr>
        <w:t xml:space="preserve"> personal al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cu handicap </w:t>
      </w:r>
      <w:proofErr w:type="spellStart"/>
      <w:r>
        <w:rPr>
          <w:rFonts w:ascii="Courier New" w:hAnsi="Courier New" w:cs="Courier New"/>
          <w:lang w:val="en-US"/>
        </w:rPr>
        <w:t>grav</w:t>
      </w:r>
      <w:proofErr w:type="spellEnd"/>
      <w:r>
        <w:rPr>
          <w:rFonts w:ascii="Courier New" w:hAnsi="Courier New" w:cs="Courier New"/>
          <w:lang w:val="en-US"/>
        </w:rPr>
        <w:t xml:space="preserve"> (8810 ID-IV);</w:t>
      </w:r>
    </w:p>
    <w:p w14:paraId="0DD3244E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asistent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profesionist</w:t>
      </w:r>
      <w:proofErr w:type="spellEnd"/>
      <w:r>
        <w:rPr>
          <w:rFonts w:ascii="Courier New" w:hAnsi="Courier New" w:cs="Courier New"/>
          <w:lang w:val="en-US"/>
        </w:rPr>
        <w:t xml:space="preserve"> (8810 ID-V);</w:t>
      </w:r>
    </w:p>
    <w:p w14:paraId="78248033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abilitare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reabilitare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gramStart"/>
      <w:r>
        <w:rPr>
          <w:rFonts w:ascii="Courier New" w:hAnsi="Courier New" w:cs="Courier New"/>
          <w:lang w:val="en-US"/>
        </w:rPr>
        <w:t>capacitate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mare de 50 de </w:t>
      </w:r>
      <w:proofErr w:type="spellStart"/>
      <w:r>
        <w:rPr>
          <w:rFonts w:ascii="Courier New" w:hAnsi="Courier New" w:cs="Courier New"/>
          <w:lang w:val="en-US"/>
        </w:rPr>
        <w:t>locuri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există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contracte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finanţare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derulare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proiecte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reorganizare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restructurare</w:t>
      </w:r>
      <w:proofErr w:type="spellEnd"/>
      <w:r>
        <w:rPr>
          <w:rFonts w:ascii="Courier New" w:hAnsi="Courier New" w:cs="Courier New"/>
          <w:lang w:val="en-US"/>
        </w:rPr>
        <w:t xml:space="preserve"> (8790 CR-D-II);</w:t>
      </w:r>
    </w:p>
    <w:p w14:paraId="2B5729C0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informare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sensibilizare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populaţiei</w:t>
      </w:r>
      <w:proofErr w:type="spellEnd"/>
      <w:r>
        <w:rPr>
          <w:rFonts w:ascii="Courier New" w:hAnsi="Courier New" w:cs="Courier New"/>
          <w:lang w:val="en-US"/>
        </w:rPr>
        <w:t xml:space="preserve"> (8899 CZVD-II); </w:t>
      </w:r>
    </w:p>
    <w:p w14:paraId="49E98317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f) 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îngrijire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gramStart"/>
      <w:r>
        <w:rPr>
          <w:rFonts w:ascii="Courier New" w:hAnsi="Courier New" w:cs="Courier New"/>
          <w:lang w:val="en-US"/>
        </w:rPr>
        <w:t>capacitate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mare de 50 de </w:t>
      </w:r>
      <w:proofErr w:type="spellStart"/>
      <w:r>
        <w:rPr>
          <w:rFonts w:ascii="Courier New" w:hAnsi="Courier New" w:cs="Courier New"/>
          <w:lang w:val="en-US"/>
        </w:rPr>
        <w:t>locuri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există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contracte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finanţare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derulare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proiecte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reorganizare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restructurare</w:t>
      </w:r>
      <w:proofErr w:type="spellEnd"/>
      <w:r>
        <w:rPr>
          <w:rFonts w:ascii="Courier New" w:hAnsi="Courier New" w:cs="Courier New"/>
          <w:lang w:val="en-US"/>
        </w:rPr>
        <w:t xml:space="preserve"> (8790 CR-D-I);</w:t>
      </w:r>
    </w:p>
    <w:p w14:paraId="1E56E91E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g) 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orientare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supraveghere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sprijinire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reintegrării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lang w:val="en-US"/>
        </w:rPr>
        <w:t>săvârşit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fapte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răspunde</w:t>
      </w:r>
      <w:proofErr w:type="spellEnd"/>
      <w:r>
        <w:rPr>
          <w:rFonts w:ascii="Courier New" w:hAnsi="Courier New" w:cs="Courier New"/>
          <w:lang w:val="en-US"/>
        </w:rPr>
        <w:t xml:space="preserve"> penal (8790 CR-C-IV);</w:t>
      </w:r>
    </w:p>
    <w:p w14:paraId="0739DC9F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h) 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primire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regim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(8790 CR-C-II);</w:t>
      </w:r>
    </w:p>
    <w:p w14:paraId="51D1867E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criză</w:t>
      </w:r>
      <w:proofErr w:type="spellEnd"/>
      <w:r>
        <w:rPr>
          <w:rFonts w:ascii="Courier New" w:hAnsi="Courier New" w:cs="Courier New"/>
          <w:lang w:val="en-US"/>
        </w:rPr>
        <w:t xml:space="preserve"> (8899 CZ-PN-II);</w:t>
      </w:r>
    </w:p>
    <w:p w14:paraId="6E217B98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j) 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de zi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victime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dezastrelor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naturale</w:t>
      </w:r>
      <w:proofErr w:type="spellEnd"/>
      <w:r>
        <w:rPr>
          <w:rFonts w:ascii="Courier New" w:hAnsi="Courier New" w:cs="Courier New"/>
          <w:lang w:val="en-US"/>
        </w:rPr>
        <w:t xml:space="preserve"> (8899 CZ-PN-I);</w:t>
      </w:r>
    </w:p>
    <w:p w14:paraId="158F5EAC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k) 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maternale</w:t>
      </w:r>
      <w:proofErr w:type="spellEnd"/>
      <w:r>
        <w:rPr>
          <w:rFonts w:ascii="Courier New" w:hAnsi="Courier New" w:cs="Courier New"/>
          <w:lang w:val="en-US"/>
        </w:rPr>
        <w:t xml:space="preserve"> (8790 CR-MC-I);</w:t>
      </w:r>
    </w:p>
    <w:p w14:paraId="382FA80E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l) 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gravide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dificultate</w:t>
      </w:r>
      <w:proofErr w:type="spellEnd"/>
      <w:r>
        <w:rPr>
          <w:rFonts w:ascii="Courier New" w:hAnsi="Courier New" w:cs="Courier New"/>
          <w:lang w:val="en-US"/>
        </w:rPr>
        <w:t xml:space="preserve"> (8790 CR-MC-II);</w:t>
      </w:r>
    </w:p>
    <w:p w14:paraId="174EE413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m) 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monitorizare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sprijin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femeii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gravide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predispuse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abandoneze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(8899 CZ-F-II);</w:t>
      </w:r>
    </w:p>
    <w:p w14:paraId="48906F37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n) </w:t>
      </w:r>
      <w:proofErr w:type="spellStart"/>
      <w:r>
        <w:rPr>
          <w:rFonts w:ascii="Courier New" w:hAnsi="Courier New" w:cs="Courier New"/>
          <w:lang w:val="en-US"/>
        </w:rPr>
        <w:t>centre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plasament</w:t>
      </w:r>
      <w:proofErr w:type="spellEnd"/>
      <w:r>
        <w:rPr>
          <w:rFonts w:ascii="Courier New" w:hAnsi="Courier New" w:cs="Courier New"/>
          <w:lang w:val="en-US"/>
        </w:rPr>
        <w:t xml:space="preserve"> (8790 CR-C-I),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există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contracte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finanţare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derulare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proiecte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închidere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807614D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o) </w:t>
      </w:r>
      <w:proofErr w:type="spellStart"/>
      <w:r>
        <w:rPr>
          <w:rFonts w:ascii="Courier New" w:hAnsi="Courier New" w:cs="Courier New"/>
          <w:lang w:val="en-US"/>
        </w:rPr>
        <w:t>internate</w:t>
      </w:r>
      <w:proofErr w:type="spellEnd"/>
      <w:r>
        <w:rPr>
          <w:rFonts w:ascii="Courier New" w:hAnsi="Courier New" w:cs="Courier New"/>
          <w:lang w:val="en-US"/>
        </w:rPr>
        <w:t xml:space="preserve"> de tip social (8790 EST R);</w:t>
      </w:r>
    </w:p>
    <w:p w14:paraId="7E2CBC62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p)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supraveghere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îngrijire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timpul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zilei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de bone (8891 CZ-C-VIII); </w:t>
      </w:r>
    </w:p>
    <w:p w14:paraId="1543EDA5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q) </w:t>
      </w:r>
      <w:proofErr w:type="spellStart"/>
      <w:r>
        <w:rPr>
          <w:rFonts w:ascii="Courier New" w:hAnsi="Courier New" w:cs="Courier New"/>
          <w:lang w:val="en-US"/>
        </w:rPr>
        <w:t>îngrijiri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îngrijitori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(8810 ID-II)."</w:t>
      </w:r>
    </w:p>
    <w:p w14:paraId="6A009819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3D7EA06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2. La </w:t>
      </w:r>
      <w:r>
        <w:rPr>
          <w:rFonts w:ascii="Courier New" w:hAnsi="Courier New" w:cs="Courier New"/>
          <w:vanish/>
          <w:lang w:val="en-US"/>
        </w:rPr>
        <w:t>&lt;LLNK 12001     0112 3h2   1 27&gt;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alineatele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(4)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   0112 3h2   1  3&gt;</w:t>
      </w:r>
      <w:r>
        <w:rPr>
          <w:rFonts w:ascii="Courier New" w:hAnsi="Courier New" w:cs="Courier New"/>
          <w:color w:val="0000FF"/>
          <w:u w:val="single"/>
          <w:lang w:val="en-US"/>
        </w:rPr>
        <w:t>(5)</w:t>
      </w:r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abrogă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D39B414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3. La </w:t>
      </w:r>
      <w:r>
        <w:rPr>
          <w:rFonts w:ascii="Courier New" w:hAnsi="Courier New" w:cs="Courier New"/>
          <w:vanish/>
          <w:lang w:val="en-US"/>
        </w:rPr>
        <w:t>&lt;LLNK 12001     0112 3h2   2 38&gt;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(1),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literele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b)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   0112 3h2   2  2&gt;</w:t>
      </w:r>
      <w:r>
        <w:rPr>
          <w:rFonts w:ascii="Courier New" w:hAnsi="Courier New" w:cs="Courier New"/>
          <w:color w:val="0000FF"/>
          <w:u w:val="single"/>
          <w:lang w:val="en-US"/>
        </w:rPr>
        <w:t>c)</w:t>
      </w:r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9BE638B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"b) cu </w:t>
      </w:r>
      <w:proofErr w:type="spellStart"/>
      <w:r>
        <w:rPr>
          <w:rFonts w:ascii="Courier New" w:hAnsi="Courier New" w:cs="Courier New"/>
          <w:lang w:val="en-US"/>
        </w:rPr>
        <w:t>hrana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cantinelor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ai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hranei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masa pe </w:t>
      </w:r>
      <w:proofErr w:type="spellStart"/>
      <w:r>
        <w:rPr>
          <w:rFonts w:ascii="Courier New" w:hAnsi="Courier New" w:cs="Courier New"/>
          <w:lang w:val="en-US"/>
        </w:rPr>
        <w:t>roţi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centrelor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rezidenţiale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ai </w:t>
      </w:r>
      <w:proofErr w:type="spellStart"/>
      <w:r>
        <w:rPr>
          <w:rFonts w:ascii="Courier New" w:hAnsi="Courier New" w:cs="Courier New"/>
          <w:lang w:val="en-US"/>
        </w:rPr>
        <w:t>centrelor</w:t>
      </w:r>
      <w:proofErr w:type="spellEnd"/>
      <w:r>
        <w:rPr>
          <w:rFonts w:ascii="Courier New" w:hAnsi="Courier New" w:cs="Courier New"/>
          <w:lang w:val="en-US"/>
        </w:rPr>
        <w:t xml:space="preserve"> de zi;</w:t>
      </w:r>
    </w:p>
    <w:p w14:paraId="07FDA424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c)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carburanţii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funcţionării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mijloacelor</w:t>
      </w:r>
      <w:proofErr w:type="spellEnd"/>
      <w:r>
        <w:rPr>
          <w:rFonts w:ascii="Courier New" w:hAnsi="Courier New" w:cs="Courier New"/>
          <w:lang w:val="en-US"/>
        </w:rPr>
        <w:t xml:space="preserve"> de transport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centrele</w:t>
      </w:r>
      <w:proofErr w:type="spellEnd"/>
      <w:r>
        <w:rPr>
          <w:rFonts w:ascii="Courier New" w:hAnsi="Courier New" w:cs="Courier New"/>
          <w:lang w:val="en-US"/>
        </w:rPr>
        <w:t xml:space="preserve"> de zi,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îngrijiri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cantinele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hranei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masa pe </w:t>
      </w:r>
      <w:proofErr w:type="spellStart"/>
      <w:r>
        <w:rPr>
          <w:rFonts w:ascii="Courier New" w:hAnsi="Courier New" w:cs="Courier New"/>
          <w:lang w:val="en-US"/>
        </w:rPr>
        <w:t>roţi</w:t>
      </w:r>
      <w:proofErr w:type="spellEnd"/>
      <w:r>
        <w:rPr>
          <w:rFonts w:ascii="Courier New" w:hAnsi="Courier New" w:cs="Courier New"/>
          <w:lang w:val="en-US"/>
        </w:rPr>
        <w:t>;"</w:t>
      </w:r>
    </w:p>
    <w:p w14:paraId="288EA7FC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3CF3D27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4. </w:t>
      </w:r>
      <w:r>
        <w:rPr>
          <w:rFonts w:ascii="Courier New" w:hAnsi="Courier New" w:cs="Courier New"/>
          <w:vanish/>
          <w:lang w:val="en-US"/>
        </w:rPr>
        <w:t>&lt;LLNK 12001     0112 3h3   1 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</w:t>
      </w:r>
      <w:r>
        <w:rPr>
          <w:rFonts w:ascii="Courier New" w:hAnsi="Courier New" w:cs="Courier New"/>
          <w:lang w:val="en-US"/>
        </w:rPr>
        <w:t xml:space="preserve"> se introduce un </w:t>
      </w:r>
      <w:proofErr w:type="spellStart"/>
      <w:r>
        <w:rPr>
          <w:rFonts w:ascii="Courier New" w:hAnsi="Courier New" w:cs="Courier New"/>
          <w:lang w:val="en-US"/>
        </w:rPr>
        <w:t>nou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articol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2^1, cu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069A309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</w:t>
      </w:r>
      <w:r>
        <w:rPr>
          <w:rFonts w:ascii="Courier New" w:hAnsi="Courier New" w:cs="Courier New"/>
          <w:color w:val="0000FF"/>
          <w:lang w:val="en-US"/>
        </w:rPr>
        <w:t>ART. 2^1</w:t>
      </w:r>
    </w:p>
    <w:p w14:paraId="2FA06E02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mediu</w:t>
      </w:r>
      <w:proofErr w:type="spellEnd"/>
      <w:r>
        <w:rPr>
          <w:rFonts w:ascii="Courier New" w:hAnsi="Courier New" w:cs="Courier New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asistate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depăşi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capacitatea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serviciului</w:t>
      </w:r>
      <w:proofErr w:type="spellEnd"/>
      <w:r>
        <w:rPr>
          <w:rFonts w:ascii="Courier New" w:hAnsi="Courier New" w:cs="Courier New"/>
          <w:lang w:val="en-US"/>
        </w:rPr>
        <w:t xml:space="preserve"> social,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Registrul</w:t>
      </w:r>
      <w:proofErr w:type="spellEnd"/>
      <w:r>
        <w:rPr>
          <w:rFonts w:ascii="Courier New" w:hAnsi="Courier New" w:cs="Courier New"/>
          <w:lang w:val="en-US"/>
        </w:rPr>
        <w:t xml:space="preserve"> electronic </w:t>
      </w:r>
      <w:proofErr w:type="spellStart"/>
      <w:r>
        <w:rPr>
          <w:rFonts w:ascii="Courier New" w:hAnsi="Courier New" w:cs="Courier New"/>
          <w:lang w:val="en-US"/>
        </w:rPr>
        <w:t>unic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>."</w:t>
      </w:r>
    </w:p>
    <w:p w14:paraId="38A8FF1F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6500B2C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5. La </w:t>
      </w:r>
      <w:r>
        <w:rPr>
          <w:rFonts w:ascii="Courier New" w:hAnsi="Courier New" w:cs="Courier New"/>
          <w:vanish/>
          <w:lang w:val="en-US"/>
        </w:rPr>
        <w:t>&lt;LLNK 12001     0112 3h2   3 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(3)</w:t>
      </w:r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abrogă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7C978B2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6. La </w:t>
      </w:r>
      <w:r>
        <w:rPr>
          <w:rFonts w:ascii="Courier New" w:hAnsi="Courier New" w:cs="Courier New"/>
          <w:vanish/>
          <w:lang w:val="en-US"/>
        </w:rPr>
        <w:t>&lt;LLNK 12001     0112 3h2   4 38&gt;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(1),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literele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   0112 3h2   4  2&gt;</w:t>
      </w:r>
      <w:r>
        <w:rPr>
          <w:rFonts w:ascii="Courier New" w:hAnsi="Courier New" w:cs="Courier New"/>
          <w:color w:val="0000FF"/>
          <w:u w:val="single"/>
          <w:lang w:val="en-US"/>
        </w:rPr>
        <w:t>d)</w:t>
      </w:r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727F2BE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"a)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solicitare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1;</w:t>
      </w:r>
    </w:p>
    <w:p w14:paraId="32985810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(...)</w:t>
      </w:r>
    </w:p>
    <w:p w14:paraId="19772D04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d) </w:t>
      </w:r>
      <w:proofErr w:type="spellStart"/>
      <w:r>
        <w:rPr>
          <w:rFonts w:ascii="Courier New" w:hAnsi="Courier New" w:cs="Courier New"/>
          <w:lang w:val="en-US"/>
        </w:rPr>
        <w:t>certificat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atestare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fiscală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emis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organul</w:t>
      </w:r>
      <w:proofErr w:type="spellEnd"/>
      <w:r>
        <w:rPr>
          <w:rFonts w:ascii="Courier New" w:hAnsi="Courier New" w:cs="Courier New"/>
          <w:lang w:val="en-US"/>
        </w:rPr>
        <w:t xml:space="preserve"> fiscal local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central din care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rezulte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nu are </w:t>
      </w:r>
      <w:proofErr w:type="spellStart"/>
      <w:r>
        <w:rPr>
          <w:rFonts w:ascii="Courier New" w:hAnsi="Courier New" w:cs="Courier New"/>
          <w:lang w:val="en-US"/>
        </w:rPr>
        <w:t>datorii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scadente</w:t>
      </w:r>
      <w:proofErr w:type="spellEnd"/>
      <w:r>
        <w:rPr>
          <w:rFonts w:ascii="Courier New" w:hAnsi="Courier New" w:cs="Courier New"/>
          <w:lang w:val="en-US"/>
        </w:rPr>
        <w:t>."</w:t>
      </w:r>
    </w:p>
    <w:p w14:paraId="0C06A5B5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60FCD85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7. </w:t>
      </w:r>
      <w:r>
        <w:rPr>
          <w:rFonts w:ascii="Courier New" w:hAnsi="Courier New" w:cs="Courier New"/>
          <w:vanish/>
          <w:lang w:val="en-US"/>
        </w:rPr>
        <w:t>&lt;LLNK 12001     0112 3h3   2 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</w:t>
      </w:r>
      <w:r>
        <w:rPr>
          <w:rFonts w:ascii="Courier New" w:hAnsi="Courier New" w:cs="Courier New"/>
          <w:lang w:val="en-US"/>
        </w:rPr>
        <w:t xml:space="preserve"> se introduce un </w:t>
      </w:r>
      <w:proofErr w:type="spellStart"/>
      <w:r>
        <w:rPr>
          <w:rFonts w:ascii="Courier New" w:hAnsi="Courier New" w:cs="Courier New"/>
          <w:lang w:val="en-US"/>
        </w:rPr>
        <w:t>nou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articol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4^1, cu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74C4D11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</w:t>
      </w:r>
      <w:r>
        <w:rPr>
          <w:rFonts w:ascii="Courier New" w:hAnsi="Courier New" w:cs="Courier New"/>
          <w:color w:val="0000FF"/>
          <w:lang w:val="en-US"/>
        </w:rPr>
        <w:t>ART. 4^1</w:t>
      </w:r>
    </w:p>
    <w:p w14:paraId="253578CB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asigură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disponibilitatea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documentaţiei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solicitare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F67C1A4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alternativei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depunere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documentaţiei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solicitare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de a</w:t>
      </w:r>
      <w:proofErr w:type="gramEnd"/>
      <w:r>
        <w:rPr>
          <w:rFonts w:ascii="Courier New" w:hAnsi="Courier New" w:cs="Courier New"/>
          <w:lang w:val="en-US"/>
        </w:rPr>
        <w:t xml:space="preserve"> genera electronic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solicitare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a o publica pe </w:t>
      </w:r>
      <w:proofErr w:type="spellStart"/>
      <w:r>
        <w:rPr>
          <w:rFonts w:ascii="Courier New" w:hAnsi="Courier New" w:cs="Courier New"/>
          <w:lang w:val="en-US"/>
        </w:rPr>
        <w:t>pagina</w:t>
      </w:r>
      <w:proofErr w:type="spellEnd"/>
      <w:r>
        <w:rPr>
          <w:rFonts w:ascii="Courier New" w:hAnsi="Courier New" w:cs="Courier New"/>
          <w:lang w:val="en-US"/>
        </w:rPr>
        <w:t xml:space="preserve"> de internet a </w:t>
      </w:r>
      <w:proofErr w:type="spellStart"/>
      <w:r>
        <w:rPr>
          <w:rFonts w:ascii="Courier New" w:hAnsi="Courier New" w:cs="Courier New"/>
          <w:lang w:val="en-US"/>
        </w:rPr>
        <w:t>instituţiei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celelalte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procesului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evaluare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selecţie</w:t>
      </w:r>
      <w:proofErr w:type="spellEnd"/>
      <w:r>
        <w:rPr>
          <w:rFonts w:ascii="Courier New" w:hAnsi="Courier New" w:cs="Courier New"/>
          <w:lang w:val="en-US"/>
        </w:rPr>
        <w:t>."</w:t>
      </w:r>
    </w:p>
    <w:p w14:paraId="1A7C6568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14AFC6E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8. La </w:t>
      </w:r>
      <w:r>
        <w:rPr>
          <w:rFonts w:ascii="Courier New" w:hAnsi="Courier New" w:cs="Courier New"/>
          <w:vanish/>
          <w:lang w:val="en-US"/>
        </w:rPr>
        <w:t>&lt;LLNK 12001     0112 3h2   5 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(2)</w:t>
      </w:r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4C2E3E6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"(2</w:t>
      </w:r>
      <w:proofErr w:type="gramStart"/>
      <w:r>
        <w:rPr>
          <w:rFonts w:ascii="Courier New" w:hAnsi="Courier New" w:cs="Courier New"/>
          <w:lang w:val="en-US"/>
        </w:rPr>
        <w:t xml:space="preserve">)  </w:t>
      </w:r>
      <w:proofErr w:type="spellStart"/>
      <w:r>
        <w:rPr>
          <w:rFonts w:ascii="Courier New" w:hAnsi="Courier New" w:cs="Courier New"/>
          <w:lang w:val="en-US"/>
        </w:rPr>
        <w:t>Componenţa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modul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organizare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funcţionare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comisiei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procedura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depunere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documentaţiei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solicitare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general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consiliului</w:t>
      </w:r>
      <w:proofErr w:type="spellEnd"/>
      <w:r>
        <w:rPr>
          <w:rFonts w:ascii="Courier New" w:hAnsi="Courier New" w:cs="Courier New"/>
          <w:lang w:val="en-US"/>
        </w:rPr>
        <w:t xml:space="preserve"> local."</w:t>
      </w:r>
    </w:p>
    <w:p w14:paraId="63ADC386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C32C4C6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9. La </w:t>
      </w:r>
      <w:r>
        <w:rPr>
          <w:rFonts w:ascii="Courier New" w:hAnsi="Courier New" w:cs="Courier New"/>
          <w:vanish/>
          <w:lang w:val="en-US"/>
        </w:rPr>
        <w:t>&lt;LLNK 12001     0112 3h2  14 32&gt;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(6)</w:t>
      </w:r>
      <w:r>
        <w:rPr>
          <w:rFonts w:ascii="Courier New" w:hAnsi="Courier New" w:cs="Courier New"/>
          <w:lang w:val="en-US"/>
        </w:rPr>
        <w:t xml:space="preserve"> se introduce un </w:t>
      </w:r>
      <w:proofErr w:type="spellStart"/>
      <w:r>
        <w:rPr>
          <w:rFonts w:ascii="Courier New" w:hAnsi="Courier New" w:cs="Courier New"/>
          <w:lang w:val="en-US"/>
        </w:rPr>
        <w:t>nou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alineat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(7), cu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2B39248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"(7</w:t>
      </w:r>
      <w:proofErr w:type="gramStart"/>
      <w:r>
        <w:rPr>
          <w:rFonts w:ascii="Courier New" w:hAnsi="Courier New" w:cs="Courier New"/>
          <w:lang w:val="en-US"/>
        </w:rPr>
        <w:t xml:space="preserve">) 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asigură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disponibilitatea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documentelor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(4)."</w:t>
      </w:r>
    </w:p>
    <w:p w14:paraId="1DFFB065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51EDD2B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10. La </w:t>
      </w:r>
      <w:r>
        <w:rPr>
          <w:rFonts w:ascii="Courier New" w:hAnsi="Courier New" w:cs="Courier New"/>
          <w:vanish/>
          <w:lang w:val="en-US"/>
        </w:rPr>
        <w:t>&lt;LLNK 12001     0112 3h2  17 33&gt;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primul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alineat</w:t>
      </w:r>
      <w:proofErr w:type="spellEnd"/>
      <w:r>
        <w:rPr>
          <w:rFonts w:ascii="Courier New" w:hAnsi="Courier New" w:cs="Courier New"/>
          <w:lang w:val="en-US"/>
        </w:rPr>
        <w:t xml:space="preserve"> se introduce un </w:t>
      </w:r>
      <w:proofErr w:type="spellStart"/>
      <w:r>
        <w:rPr>
          <w:rFonts w:ascii="Courier New" w:hAnsi="Courier New" w:cs="Courier New"/>
          <w:lang w:val="en-US"/>
        </w:rPr>
        <w:t>nou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alineat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(2), cu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3C17A997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"(2</w:t>
      </w:r>
      <w:proofErr w:type="gramStart"/>
      <w:r>
        <w:rPr>
          <w:rFonts w:ascii="Courier New" w:hAnsi="Courier New" w:cs="Courier New"/>
          <w:lang w:val="en-US"/>
        </w:rPr>
        <w:t xml:space="preserve">) 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lunară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atât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mijloace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vizite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faţa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locului</w:t>
      </w:r>
      <w:proofErr w:type="spellEnd"/>
      <w:r>
        <w:rPr>
          <w:rFonts w:ascii="Courier New" w:hAnsi="Courier New" w:cs="Courier New"/>
          <w:lang w:val="en-US"/>
        </w:rPr>
        <w:t>."</w:t>
      </w:r>
    </w:p>
    <w:p w14:paraId="72D1E024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890C08F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11. La </w:t>
      </w:r>
      <w:r>
        <w:rPr>
          <w:rFonts w:ascii="Courier New" w:hAnsi="Courier New" w:cs="Courier New"/>
          <w:vanish/>
          <w:lang w:val="en-US"/>
        </w:rPr>
        <w:t>&lt;LLNK 12001     0112 3h2  18 27&gt;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(2)</w:t>
      </w:r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43814F9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"(2) 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documentelor</w:t>
      </w:r>
      <w:proofErr w:type="spellEnd"/>
      <w:r>
        <w:rPr>
          <w:rFonts w:ascii="Courier New" w:hAnsi="Courier New" w:cs="Courier New"/>
          <w:lang w:val="en-US"/>
        </w:rPr>
        <w:t xml:space="preserve"> justificative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înregistrărilor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financiar-contabile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atribuţii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îşi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sediul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asociaţia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12012   197 12 271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197/2012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."</w:t>
      </w:r>
    </w:p>
    <w:p w14:paraId="56898B5E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5B4791A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12. La </w:t>
      </w:r>
      <w:r>
        <w:rPr>
          <w:rFonts w:ascii="Courier New" w:hAnsi="Courier New" w:cs="Courier New"/>
          <w:vanish/>
          <w:lang w:val="en-US"/>
        </w:rPr>
        <w:t>&lt;LLNK 12001     0112 3h42591 56&gt;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1, nota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subsol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corespunzătoare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asteriscului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elimină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796C020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D5551D5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D3139CA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III</w:t>
      </w:r>
    </w:p>
    <w:p w14:paraId="5482B2F4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Convenţiile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derulează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conformitate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reglementările</w:t>
      </w:r>
      <w:proofErr w:type="spellEnd"/>
      <w:r>
        <w:rPr>
          <w:rFonts w:ascii="Courier New" w:hAnsi="Courier New" w:cs="Courier New"/>
          <w:lang w:val="en-US"/>
        </w:rPr>
        <w:t xml:space="preserve"> care au stat la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încheierii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51819CD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8A29B2C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IV</w:t>
      </w:r>
    </w:p>
    <w:p w14:paraId="1127CEB0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art. I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r>
        <w:rPr>
          <w:rFonts w:ascii="Courier New" w:hAnsi="Courier New" w:cs="Courier New"/>
          <w:vanish/>
          <w:lang w:val="en-US"/>
        </w:rPr>
        <w:t>&lt;LLNK 11998    34 12 211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personalitate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înfiinţează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2023.</w:t>
      </w:r>
    </w:p>
    <w:p w14:paraId="3F30F866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4B63F50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EA7CD3B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679433A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PRIM-MINISTRU</w:t>
      </w:r>
    </w:p>
    <w:p w14:paraId="6514C609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NICOLAE-IONEL CIUCĂ</w:t>
      </w:r>
    </w:p>
    <w:p w14:paraId="68FE296C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Contrasemnează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988127C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Ministrul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solidarităţii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743A21B8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Marius-Constantin </w:t>
      </w:r>
      <w:proofErr w:type="spellStart"/>
      <w:r>
        <w:rPr>
          <w:rFonts w:ascii="Courier New" w:hAnsi="Courier New" w:cs="Courier New"/>
          <w:lang w:val="en-US"/>
        </w:rPr>
        <w:t>Budăi</w:t>
      </w:r>
      <w:proofErr w:type="spellEnd"/>
    </w:p>
    <w:p w14:paraId="752C87A7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Ministrul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dezvoltării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lucrărilor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485CFC97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Cseke</w:t>
      </w:r>
      <w:proofErr w:type="spellEnd"/>
      <w:r>
        <w:rPr>
          <w:rFonts w:ascii="Courier New" w:hAnsi="Courier New" w:cs="Courier New"/>
          <w:lang w:val="en-US"/>
        </w:rPr>
        <w:t xml:space="preserve"> Attila-Zoltán</w:t>
      </w:r>
    </w:p>
    <w:p w14:paraId="32530E7D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p. </w:t>
      </w:r>
      <w:proofErr w:type="spellStart"/>
      <w:r>
        <w:rPr>
          <w:rFonts w:ascii="Courier New" w:hAnsi="Courier New" w:cs="Courier New"/>
          <w:lang w:val="en-US"/>
        </w:rPr>
        <w:t>Ministrul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tineretului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egalităţii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şanse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375F9EE3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Domnica-Doina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Pârcălabu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6A5F3D42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secretar</w:t>
      </w:r>
      <w:proofErr w:type="spellEnd"/>
      <w:r>
        <w:rPr>
          <w:rFonts w:ascii="Courier New" w:hAnsi="Courier New" w:cs="Courier New"/>
          <w:lang w:val="en-US"/>
        </w:rPr>
        <w:t xml:space="preserve"> de stat</w:t>
      </w:r>
    </w:p>
    <w:p w14:paraId="62BE022A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Ministrul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finanţelor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2E65E265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Adrian </w:t>
      </w:r>
      <w:proofErr w:type="spellStart"/>
      <w:r>
        <w:rPr>
          <w:rFonts w:ascii="Courier New" w:hAnsi="Courier New" w:cs="Courier New"/>
          <w:lang w:val="en-US"/>
        </w:rPr>
        <w:t>Câciu</w:t>
      </w:r>
      <w:proofErr w:type="spellEnd"/>
    </w:p>
    <w:p w14:paraId="15AB0E11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E475FB1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28 </w:t>
      </w:r>
      <w:proofErr w:type="spellStart"/>
      <w:r>
        <w:rPr>
          <w:rFonts w:ascii="Courier New" w:hAnsi="Courier New" w:cs="Courier New"/>
          <w:lang w:val="en-US"/>
        </w:rPr>
        <w:t>aprilie</w:t>
      </w:r>
      <w:proofErr w:type="spellEnd"/>
      <w:r>
        <w:rPr>
          <w:rFonts w:ascii="Courier New" w:hAnsi="Courier New" w:cs="Courier New"/>
          <w:lang w:val="en-US"/>
        </w:rPr>
        <w:t xml:space="preserve"> 2022.</w:t>
      </w:r>
    </w:p>
    <w:p w14:paraId="732EE802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Nr. 578.</w:t>
      </w:r>
    </w:p>
    <w:p w14:paraId="69878557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F135B1C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-----</w:t>
      </w:r>
    </w:p>
    <w:p w14:paraId="749B085A" w14:textId="77777777" w:rsidR="00173A87" w:rsidRDefault="00173A87" w:rsidP="00173A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E7B1ABF" w14:textId="77777777" w:rsidR="00BD79DD" w:rsidRDefault="00BD79DD"/>
    <w:sectPr w:rsidR="00BD79DD" w:rsidSect="00F361F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DD"/>
    <w:rsid w:val="00173A87"/>
    <w:rsid w:val="00B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BA03E-2253-47F8-A0F2-60A609B2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 Aurelia</dc:creator>
  <cp:keywords/>
  <dc:description/>
  <cp:lastModifiedBy>Leu Aurelia</cp:lastModifiedBy>
  <cp:revision>2</cp:revision>
  <dcterms:created xsi:type="dcterms:W3CDTF">2022-06-07T06:05:00Z</dcterms:created>
  <dcterms:modified xsi:type="dcterms:W3CDTF">2022-06-07T06:05:00Z</dcterms:modified>
</cp:coreProperties>
</file>